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7B43" w14:textId="53FDC628" w:rsidR="00F70E3C" w:rsidRPr="007D3C0C" w:rsidRDefault="00F70E3C" w:rsidP="00AA1FC6">
      <w:pPr>
        <w:bidi w:val="0"/>
        <w:ind w:left="720"/>
        <w:jc w:val="right"/>
        <w:rPr>
          <w:b/>
          <w:bCs/>
          <w:sz w:val="24"/>
          <w:szCs w:val="24"/>
          <w:u w:val="single"/>
        </w:rPr>
      </w:pPr>
      <w:r>
        <w:rPr>
          <w:rtl/>
        </w:rPr>
        <w:br/>
      </w:r>
      <w:r>
        <w:rPr>
          <w:rtl/>
        </w:rPr>
        <w:br/>
      </w:r>
      <w:r w:rsidRPr="007D3C0C">
        <w:rPr>
          <w:rFonts w:cs="Arial"/>
          <w:b/>
          <w:bCs/>
          <w:sz w:val="24"/>
          <w:szCs w:val="24"/>
          <w:u w:val="single"/>
          <w:rtl/>
        </w:rPr>
        <w:t xml:space="preserve">להלן רשימת המילונים המותרים לשימוש בבחינות הבגרות ובבחינות בית ספריות </w:t>
      </w:r>
      <w:r w:rsidR="00AA1FC6" w:rsidRPr="007D3C0C">
        <w:rPr>
          <w:rFonts w:cs="Arial" w:hint="cs"/>
          <w:b/>
          <w:bCs/>
          <w:sz w:val="24"/>
          <w:szCs w:val="24"/>
          <w:u w:val="single"/>
          <w:rtl/>
        </w:rPr>
        <w:t>(</w:t>
      </w:r>
      <w:r w:rsidRPr="007D3C0C">
        <w:rPr>
          <w:rFonts w:cs="Arial"/>
          <w:b/>
          <w:bCs/>
          <w:sz w:val="24"/>
          <w:szCs w:val="24"/>
          <w:u w:val="single"/>
          <w:rtl/>
        </w:rPr>
        <w:t>פרט לשאלון הכולל אוצר מילים</w:t>
      </w:r>
      <w:r w:rsidR="00AA1FC6" w:rsidRPr="007D3C0C">
        <w:rPr>
          <w:rFonts w:cs="Arial" w:hint="cs"/>
          <w:b/>
          <w:bCs/>
          <w:sz w:val="24"/>
          <w:szCs w:val="24"/>
          <w:u w:val="single"/>
          <w:rtl/>
        </w:rPr>
        <w:t>)</w:t>
      </w:r>
      <w:r w:rsidRPr="007D3C0C">
        <w:rPr>
          <w:rFonts w:cs="Arial"/>
          <w:b/>
          <w:bCs/>
          <w:sz w:val="24"/>
          <w:szCs w:val="24"/>
          <w:u w:val="single"/>
          <w:rtl/>
        </w:rPr>
        <w:t>:</w:t>
      </w:r>
    </w:p>
    <w:p w14:paraId="40995B48" w14:textId="77777777" w:rsidR="00F70E3C" w:rsidRPr="007D3C0C" w:rsidRDefault="00F70E3C" w:rsidP="00F70E3C">
      <w:pPr>
        <w:bidi w:val="0"/>
        <w:ind w:left="720"/>
        <w:rPr>
          <w:sz w:val="24"/>
          <w:szCs w:val="24"/>
        </w:rPr>
      </w:pPr>
      <w:r w:rsidRPr="007D3C0C">
        <w:rPr>
          <w:sz w:val="24"/>
          <w:szCs w:val="24"/>
        </w:rPr>
        <w:t>Hoffman, Y. (2014).  Universal English-Hebrew, Hebrew-English Dictionary</w:t>
      </w:r>
      <w:r w:rsidRPr="007D3C0C">
        <w:rPr>
          <w:rFonts w:cs="Arial"/>
          <w:sz w:val="24"/>
          <w:szCs w:val="24"/>
          <w:rtl/>
        </w:rPr>
        <w:t>.</w:t>
      </w:r>
    </w:p>
    <w:p w14:paraId="564FBDDC" w14:textId="77777777" w:rsidR="00F70E3C" w:rsidRPr="007D3C0C" w:rsidRDefault="00F70E3C" w:rsidP="00F70E3C">
      <w:pPr>
        <w:bidi w:val="0"/>
        <w:ind w:left="720"/>
        <w:rPr>
          <w:sz w:val="24"/>
          <w:szCs w:val="24"/>
        </w:rPr>
      </w:pPr>
      <w:proofErr w:type="spellStart"/>
      <w:r w:rsidRPr="007D3C0C">
        <w:rPr>
          <w:sz w:val="24"/>
          <w:szCs w:val="24"/>
        </w:rPr>
        <w:t>Kernerman</w:t>
      </w:r>
      <w:proofErr w:type="spellEnd"/>
      <w:r w:rsidRPr="007D3C0C">
        <w:rPr>
          <w:sz w:val="24"/>
          <w:szCs w:val="24"/>
        </w:rPr>
        <w:t>, Lonnie Kahn. (2003). Oxford English-English-Hebrew Student's Dictionary</w:t>
      </w:r>
      <w:r w:rsidRPr="007D3C0C">
        <w:rPr>
          <w:rFonts w:cs="Arial"/>
          <w:sz w:val="24"/>
          <w:szCs w:val="24"/>
          <w:rtl/>
        </w:rPr>
        <w:t xml:space="preserve">. </w:t>
      </w:r>
    </w:p>
    <w:p w14:paraId="4C337F8E" w14:textId="77777777" w:rsidR="00F70E3C" w:rsidRPr="007D3C0C" w:rsidRDefault="00F70E3C" w:rsidP="00F70E3C">
      <w:pPr>
        <w:bidi w:val="0"/>
        <w:ind w:left="720"/>
        <w:rPr>
          <w:sz w:val="24"/>
          <w:szCs w:val="24"/>
        </w:rPr>
      </w:pPr>
      <w:r w:rsidRPr="007D3C0C">
        <w:rPr>
          <w:sz w:val="24"/>
          <w:szCs w:val="24"/>
        </w:rPr>
        <w:t>Zilberman, S. (2012).  New Comprehensive English-Hebrew, Hebrew-English Dictionary</w:t>
      </w:r>
    </w:p>
    <w:p w14:paraId="23F95FFC" w14:textId="77777777" w:rsidR="00F70E3C" w:rsidRPr="007D3C0C" w:rsidRDefault="00F70E3C" w:rsidP="00F70E3C">
      <w:pPr>
        <w:bidi w:val="0"/>
        <w:ind w:left="720"/>
        <w:rPr>
          <w:b/>
          <w:bCs/>
          <w:sz w:val="24"/>
          <w:szCs w:val="24"/>
        </w:rPr>
      </w:pPr>
      <w:r w:rsidRPr="007D3C0C">
        <w:rPr>
          <w:b/>
          <w:bCs/>
          <w:sz w:val="24"/>
          <w:szCs w:val="24"/>
        </w:rPr>
        <w:t>Students are allowed to use both an electronic dictionary as well as a conventional dictionary</w:t>
      </w:r>
      <w:r w:rsidRPr="007D3C0C">
        <w:rPr>
          <w:rFonts w:cs="Arial"/>
          <w:b/>
          <w:bCs/>
          <w:sz w:val="24"/>
          <w:szCs w:val="24"/>
          <w:rtl/>
        </w:rPr>
        <w:t>.</w:t>
      </w:r>
    </w:p>
    <w:p w14:paraId="30E40676" w14:textId="31ED295B" w:rsidR="00F70E3C" w:rsidRPr="007D3C0C" w:rsidRDefault="00AA1FC6" w:rsidP="00AA1FC6">
      <w:pPr>
        <w:bidi w:val="0"/>
        <w:ind w:left="720"/>
        <w:rPr>
          <w:sz w:val="24"/>
          <w:szCs w:val="24"/>
          <w:u w:val="single"/>
        </w:rPr>
      </w:pPr>
      <w:r w:rsidRPr="007D3C0C">
        <w:rPr>
          <w:sz w:val="24"/>
          <w:szCs w:val="24"/>
          <w:u w:val="single"/>
        </w:rPr>
        <w:t xml:space="preserve">Approved Electronic </w:t>
      </w:r>
      <w:proofErr w:type="gramStart"/>
      <w:r w:rsidRPr="007D3C0C">
        <w:rPr>
          <w:sz w:val="24"/>
          <w:szCs w:val="24"/>
          <w:u w:val="single"/>
        </w:rPr>
        <w:t>Dictionaries</w:t>
      </w:r>
      <w:r w:rsidRPr="007D3C0C">
        <w:rPr>
          <w:rFonts w:cs="Arial"/>
          <w:sz w:val="24"/>
          <w:szCs w:val="24"/>
          <w:u w:val="single"/>
          <w:rtl/>
        </w:rPr>
        <w:t xml:space="preserve"> </w:t>
      </w:r>
      <w:r w:rsidRPr="007D3C0C">
        <w:rPr>
          <w:rFonts w:hint="cs"/>
          <w:sz w:val="24"/>
          <w:szCs w:val="24"/>
          <w:u w:val="single"/>
          <w:rtl/>
        </w:rPr>
        <w:t>:</w:t>
      </w:r>
      <w:proofErr w:type="gramEnd"/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70E3C" w:rsidRPr="007D3C0C" w14:paraId="3B459022" w14:textId="77777777" w:rsidTr="00F70E3C">
        <w:tc>
          <w:tcPr>
            <w:tcW w:w="4508" w:type="dxa"/>
          </w:tcPr>
          <w:p w14:paraId="56C9E85D" w14:textId="77777777" w:rsidR="00F70E3C" w:rsidRPr="007D3C0C" w:rsidRDefault="00F70E3C" w:rsidP="00554413">
            <w:pPr>
              <w:rPr>
                <w:rFonts w:cs="Arial"/>
                <w:b/>
                <w:bCs/>
                <w:sz w:val="24"/>
                <w:szCs w:val="24"/>
                <w:rtl/>
              </w:rPr>
            </w:pPr>
            <w:r w:rsidRPr="007D3C0C">
              <w:rPr>
                <w:rFonts w:cs="Arial"/>
                <w:b/>
                <w:bCs/>
                <w:sz w:val="24"/>
                <w:szCs w:val="24"/>
                <w:rtl/>
              </w:rPr>
              <w:t>מילונית - שם הדגם והמפתח</w:t>
            </w:r>
          </w:p>
        </w:tc>
        <w:tc>
          <w:tcPr>
            <w:tcW w:w="4508" w:type="dxa"/>
          </w:tcPr>
          <w:p w14:paraId="1AE416A6" w14:textId="77777777" w:rsidR="00F70E3C" w:rsidRPr="007D3C0C" w:rsidRDefault="00F70E3C" w:rsidP="00554413">
            <w:pPr>
              <w:rPr>
                <w:b/>
                <w:bCs/>
                <w:sz w:val="24"/>
                <w:szCs w:val="24"/>
              </w:rPr>
            </w:pPr>
            <w:r w:rsidRPr="007D3C0C">
              <w:rPr>
                <w:rFonts w:cs="Arial"/>
                <w:b/>
                <w:bCs/>
                <w:sz w:val="24"/>
                <w:szCs w:val="24"/>
                <w:rtl/>
              </w:rPr>
              <w:t>מספר אישור</w:t>
            </w:r>
          </w:p>
        </w:tc>
      </w:tr>
      <w:tr w:rsidR="00F70E3C" w:rsidRPr="007D3C0C" w14:paraId="17B67020" w14:textId="77777777" w:rsidTr="00F70E3C">
        <w:tc>
          <w:tcPr>
            <w:tcW w:w="4508" w:type="dxa"/>
          </w:tcPr>
          <w:p w14:paraId="76B73A2C" w14:textId="77777777" w:rsidR="00F70E3C" w:rsidRPr="007D3C0C" w:rsidRDefault="00F70E3C" w:rsidP="00554413">
            <w:pPr>
              <w:rPr>
                <w:rFonts w:cs="Arial"/>
                <w:sz w:val="24"/>
                <w:szCs w:val="24"/>
                <w:rtl/>
              </w:rPr>
            </w:pPr>
            <w:r w:rsidRPr="007D3C0C">
              <w:rPr>
                <w:rFonts w:cs="Arial"/>
                <w:sz w:val="24"/>
                <w:szCs w:val="24"/>
                <w:rtl/>
              </w:rPr>
              <w:t xml:space="preserve">אוקספורד - דגם </w:t>
            </w:r>
            <w:r w:rsidRPr="007D3C0C">
              <w:rPr>
                <w:sz w:val="24"/>
                <w:szCs w:val="24"/>
              </w:rPr>
              <w:t>XF-7</w:t>
            </w:r>
            <w:r w:rsidRPr="007D3C0C">
              <w:rPr>
                <w:rFonts w:cs="Arial"/>
                <w:sz w:val="24"/>
                <w:szCs w:val="24"/>
                <w:rtl/>
              </w:rPr>
              <w:t xml:space="preserve"> – לוני כהן</w:t>
            </w:r>
          </w:p>
        </w:tc>
        <w:tc>
          <w:tcPr>
            <w:tcW w:w="4508" w:type="dxa"/>
          </w:tcPr>
          <w:p w14:paraId="6E3F914F" w14:textId="77777777" w:rsidR="00F70E3C" w:rsidRPr="007D3C0C" w:rsidRDefault="00F70E3C" w:rsidP="00554413">
            <w:pPr>
              <w:rPr>
                <w:sz w:val="24"/>
                <w:szCs w:val="24"/>
              </w:rPr>
            </w:pPr>
            <w:r w:rsidRPr="007D3C0C">
              <w:rPr>
                <w:rFonts w:cs="Arial"/>
                <w:sz w:val="24"/>
                <w:szCs w:val="24"/>
                <w:rtl/>
              </w:rPr>
              <w:t>4388</w:t>
            </w:r>
          </w:p>
        </w:tc>
      </w:tr>
      <w:tr w:rsidR="00F70E3C" w:rsidRPr="007D3C0C" w14:paraId="76C2FB78" w14:textId="77777777" w:rsidTr="00F70E3C">
        <w:tc>
          <w:tcPr>
            <w:tcW w:w="4508" w:type="dxa"/>
          </w:tcPr>
          <w:p w14:paraId="4CF828CE" w14:textId="75C0E213" w:rsidR="00F70E3C" w:rsidRPr="007D3C0C" w:rsidRDefault="00F70E3C" w:rsidP="00554413">
            <w:pPr>
              <w:rPr>
                <w:rFonts w:cs="Arial"/>
                <w:sz w:val="24"/>
                <w:szCs w:val="24"/>
                <w:rtl/>
              </w:rPr>
            </w:pPr>
            <w:proofErr w:type="spellStart"/>
            <w:r w:rsidRPr="007D3C0C">
              <w:rPr>
                <w:sz w:val="24"/>
                <w:szCs w:val="24"/>
              </w:rPr>
              <w:t>Texton</w:t>
            </w:r>
            <w:proofErr w:type="spellEnd"/>
            <w:r w:rsidRPr="007D3C0C">
              <w:rPr>
                <w:sz w:val="24"/>
                <w:szCs w:val="24"/>
              </w:rPr>
              <w:t xml:space="preserve"> Babylon</w:t>
            </w:r>
            <w:r w:rsidRPr="007D3C0C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AA1FC6" w:rsidRPr="007D3C0C">
              <w:rPr>
                <w:rFonts w:cstheme="minorHAnsi" w:hint="cs"/>
                <w:sz w:val="24"/>
                <w:szCs w:val="24"/>
                <w:rtl/>
              </w:rPr>
              <w:t>9223/ 308/304 /</w:t>
            </w:r>
            <w:r w:rsidRPr="007D3C0C">
              <w:rPr>
                <w:sz w:val="24"/>
                <w:szCs w:val="24"/>
              </w:rPr>
              <w:t xml:space="preserve"> 9222</w:t>
            </w:r>
            <w:r w:rsidRPr="007D3C0C">
              <w:rPr>
                <w:rFonts w:cs="Arial"/>
                <w:sz w:val="24"/>
                <w:szCs w:val="24"/>
                <w:rtl/>
              </w:rPr>
              <w:t xml:space="preserve"> – יהודה ברמן</w:t>
            </w:r>
          </w:p>
        </w:tc>
        <w:tc>
          <w:tcPr>
            <w:tcW w:w="4508" w:type="dxa"/>
          </w:tcPr>
          <w:p w14:paraId="674254FA" w14:textId="3F9B6FB8" w:rsidR="00F70E3C" w:rsidRPr="007D3C0C" w:rsidRDefault="00F70E3C" w:rsidP="00554413">
            <w:pPr>
              <w:rPr>
                <w:sz w:val="24"/>
                <w:szCs w:val="24"/>
              </w:rPr>
            </w:pPr>
            <w:r w:rsidRPr="007D3C0C">
              <w:rPr>
                <w:rFonts w:cs="Arial"/>
                <w:sz w:val="24"/>
                <w:szCs w:val="24"/>
                <w:rtl/>
              </w:rPr>
              <w:t>4462</w:t>
            </w:r>
            <w:r w:rsidR="00AA1FC6" w:rsidRPr="007D3C0C">
              <w:rPr>
                <w:rFonts w:cs="Arial" w:hint="cs"/>
                <w:sz w:val="24"/>
                <w:szCs w:val="24"/>
                <w:rtl/>
              </w:rPr>
              <w:t xml:space="preserve">, </w:t>
            </w:r>
            <w:r w:rsidR="00AA1FC6" w:rsidRPr="007D3C0C">
              <w:rPr>
                <w:rFonts w:cs="Arial"/>
                <w:sz w:val="24"/>
                <w:szCs w:val="24"/>
                <w:rtl/>
              </w:rPr>
              <w:t>4475</w:t>
            </w:r>
            <w:r w:rsidR="00AA1FC6" w:rsidRPr="007D3C0C">
              <w:rPr>
                <w:rFonts w:cs="Arial" w:hint="cs"/>
                <w:sz w:val="24"/>
                <w:szCs w:val="24"/>
                <w:rtl/>
              </w:rPr>
              <w:t>, 4624, 4526</w:t>
            </w:r>
          </w:p>
        </w:tc>
      </w:tr>
      <w:tr w:rsidR="00F70E3C" w:rsidRPr="007D3C0C" w14:paraId="456CECC2" w14:textId="77777777" w:rsidTr="00F70E3C">
        <w:tc>
          <w:tcPr>
            <w:tcW w:w="4508" w:type="dxa"/>
          </w:tcPr>
          <w:p w14:paraId="2407B4D0" w14:textId="77777777" w:rsidR="00F70E3C" w:rsidRPr="007D3C0C" w:rsidRDefault="00F70E3C" w:rsidP="00554413">
            <w:pPr>
              <w:rPr>
                <w:rFonts w:cs="Arial"/>
                <w:sz w:val="24"/>
                <w:szCs w:val="24"/>
                <w:rtl/>
              </w:rPr>
            </w:pPr>
            <w:proofErr w:type="spellStart"/>
            <w:r w:rsidRPr="007D3C0C">
              <w:rPr>
                <w:rFonts w:cs="Arial"/>
                <w:sz w:val="24"/>
                <w:szCs w:val="24"/>
                <w:rtl/>
              </w:rPr>
              <w:t>קוויקשנרי</w:t>
            </w:r>
            <w:proofErr w:type="spellEnd"/>
            <w:r w:rsidRPr="007D3C0C">
              <w:rPr>
                <w:rFonts w:cs="Arial"/>
                <w:sz w:val="24"/>
                <w:szCs w:val="24"/>
                <w:rtl/>
              </w:rPr>
              <w:t xml:space="preserve"> </w:t>
            </w:r>
            <w:r w:rsidRPr="007D3C0C">
              <w:rPr>
                <w:sz w:val="24"/>
                <w:szCs w:val="24"/>
              </w:rPr>
              <w:t>TS - WIZCOMTECH</w:t>
            </w:r>
          </w:p>
        </w:tc>
        <w:tc>
          <w:tcPr>
            <w:tcW w:w="4508" w:type="dxa"/>
          </w:tcPr>
          <w:p w14:paraId="56B052FF" w14:textId="77777777" w:rsidR="00F70E3C" w:rsidRPr="007D3C0C" w:rsidRDefault="00F70E3C" w:rsidP="00554413">
            <w:pPr>
              <w:rPr>
                <w:sz w:val="24"/>
                <w:szCs w:val="24"/>
              </w:rPr>
            </w:pPr>
            <w:r w:rsidRPr="007D3C0C">
              <w:rPr>
                <w:rFonts w:cs="Arial"/>
                <w:sz w:val="24"/>
                <w:szCs w:val="24"/>
                <w:rtl/>
              </w:rPr>
              <w:t>4480</w:t>
            </w:r>
          </w:p>
        </w:tc>
      </w:tr>
    </w:tbl>
    <w:p w14:paraId="0170E24B" w14:textId="29CDEC79" w:rsidR="00F70E3C" w:rsidRDefault="00F70E3C" w:rsidP="00F70E3C"/>
    <w:sectPr w:rsidR="00F70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3C"/>
    <w:rsid w:val="007D3C0C"/>
    <w:rsid w:val="00AA1FC6"/>
    <w:rsid w:val="00F7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B5FB1"/>
  <w15:chartTrackingRefBased/>
  <w15:docId w15:val="{DEA50FF8-C958-4068-B1BC-92252898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E3C"/>
    <w:pPr>
      <w:bidi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תמר אברמוביץ</dc:creator>
  <cp:keywords/>
  <dc:description/>
  <cp:lastModifiedBy>תמר אברמוביץ</cp:lastModifiedBy>
  <cp:revision>2</cp:revision>
  <dcterms:created xsi:type="dcterms:W3CDTF">2026-08-30T15:36:00Z</dcterms:created>
  <dcterms:modified xsi:type="dcterms:W3CDTF">2026-08-30T15:59:00Z</dcterms:modified>
</cp:coreProperties>
</file>